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3BC6A" w14:textId="1541B227" w:rsidR="006A16BD" w:rsidRPr="00DD7F11" w:rsidRDefault="006A16BD" w:rsidP="00DD7F11">
      <w:pPr>
        <w:pStyle w:val="a6"/>
        <w:jc w:val="left"/>
      </w:pPr>
      <w:bookmarkStart w:id="0" w:name="_GoBack"/>
      <w:bookmarkEnd w:id="0"/>
      <w:r w:rsidRPr="00DD7F11">
        <w:rPr>
          <w:rFonts w:hint="eastAsia"/>
        </w:rPr>
        <w:t>解决方法</w:t>
      </w:r>
    </w:p>
    <w:p w14:paraId="489EF2EE" w14:textId="77777777" w:rsidR="00423389" w:rsidRPr="00423389" w:rsidRDefault="00423389" w:rsidP="0004473E">
      <w:pPr>
        <w:pStyle w:val="a3"/>
        <w:numPr>
          <w:ilvl w:val="0"/>
          <w:numId w:val="2"/>
        </w:numPr>
        <w:ind w:firstLineChars="0"/>
        <w:rPr>
          <w:b/>
          <w:color w:val="FF0000"/>
          <w:szCs w:val="21"/>
        </w:rPr>
      </w:pPr>
      <w:r w:rsidRPr="00423389">
        <w:rPr>
          <w:rFonts w:hint="eastAsia"/>
          <w:b/>
          <w:color w:val="FF0000"/>
          <w:szCs w:val="21"/>
        </w:rPr>
        <w:t>受信任的站点设置：</w:t>
      </w:r>
    </w:p>
    <w:p w14:paraId="49592FA3" w14:textId="661B83DF" w:rsidR="006A16BD" w:rsidRPr="00423389" w:rsidRDefault="006A16BD" w:rsidP="00423389">
      <w:pPr>
        <w:rPr>
          <w:color w:val="FF0000"/>
          <w:szCs w:val="21"/>
        </w:rPr>
      </w:pPr>
      <w:r w:rsidRPr="00423389">
        <w:rPr>
          <w:rFonts w:hint="eastAsia"/>
          <w:color w:val="FF0000"/>
          <w:szCs w:val="21"/>
        </w:rPr>
        <w:t>在</w:t>
      </w:r>
      <w:proofErr w:type="spellStart"/>
      <w:r w:rsidRPr="00423389">
        <w:rPr>
          <w:rFonts w:hint="eastAsia"/>
          <w:color w:val="FF0000"/>
          <w:szCs w:val="21"/>
        </w:rPr>
        <w:t>ie</w:t>
      </w:r>
      <w:proofErr w:type="spellEnd"/>
      <w:r w:rsidRPr="00423389">
        <w:rPr>
          <w:rFonts w:hint="eastAsia"/>
          <w:color w:val="FF0000"/>
          <w:szCs w:val="21"/>
        </w:rPr>
        <w:t>或者3</w:t>
      </w:r>
      <w:r w:rsidRPr="00423389">
        <w:rPr>
          <w:color w:val="FF0000"/>
          <w:szCs w:val="21"/>
        </w:rPr>
        <w:t>60</w:t>
      </w:r>
      <w:r w:rsidRPr="00423389">
        <w:rPr>
          <w:rFonts w:hint="eastAsia"/>
          <w:color w:val="FF0000"/>
          <w:szCs w:val="21"/>
        </w:rPr>
        <w:t>浏览器，点击internet属性</w:t>
      </w:r>
      <w:r w:rsidR="00E8072B" w:rsidRPr="00423389">
        <w:rPr>
          <w:rFonts w:hint="eastAsia"/>
          <w:color w:val="FF0000"/>
          <w:szCs w:val="21"/>
        </w:rPr>
        <w:t>（若是</w:t>
      </w:r>
      <w:r w:rsidR="00E8072B" w:rsidRPr="00423389">
        <w:rPr>
          <w:color w:val="FF0000"/>
          <w:szCs w:val="21"/>
        </w:rPr>
        <w:t>IE内核</w:t>
      </w:r>
      <w:r w:rsidR="00E8072B" w:rsidRPr="00423389">
        <w:rPr>
          <w:rFonts w:hint="eastAsia"/>
          <w:color w:val="FF0000"/>
          <w:szCs w:val="21"/>
        </w:rPr>
        <w:t>360，先设置</w:t>
      </w:r>
      <w:r w:rsidR="00E8072B" w:rsidRPr="00423389">
        <w:rPr>
          <w:color w:val="FF0000"/>
          <w:szCs w:val="21"/>
        </w:rPr>
        <w:t>为</w:t>
      </w:r>
      <w:proofErr w:type="gramStart"/>
      <w:r w:rsidR="00E8072B" w:rsidRPr="00423389">
        <w:rPr>
          <w:color w:val="FF0000"/>
          <w:szCs w:val="21"/>
        </w:rPr>
        <w:t>极</w:t>
      </w:r>
      <w:proofErr w:type="gramEnd"/>
      <w:r w:rsidR="00E8072B" w:rsidRPr="00423389">
        <w:rPr>
          <w:color w:val="FF0000"/>
          <w:szCs w:val="21"/>
        </w:rPr>
        <w:t>速模式</w:t>
      </w:r>
      <w:r w:rsidR="00E8072B" w:rsidRPr="00423389">
        <w:rPr>
          <w:rFonts w:hint="eastAsia"/>
          <w:color w:val="FF0000"/>
          <w:szCs w:val="21"/>
        </w:rPr>
        <w:t>）</w:t>
      </w:r>
    </w:p>
    <w:p w14:paraId="67986826" w14:textId="2F5DC782" w:rsidR="006A16BD" w:rsidRDefault="006A16BD" w:rsidP="00FC5037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弹出如下窗口</w:t>
      </w:r>
    </w:p>
    <w:p w14:paraId="3BBB817F" w14:textId="5692E12E" w:rsidR="006A16BD" w:rsidRDefault="006A16BD" w:rsidP="00FC5037">
      <w:pPr>
        <w:rPr>
          <w:color w:val="FF0000"/>
          <w:szCs w:val="21"/>
        </w:rPr>
      </w:pPr>
      <w:r>
        <w:rPr>
          <w:noProof/>
        </w:rPr>
        <w:drawing>
          <wp:inline distT="0" distB="0" distL="0" distR="0" wp14:anchorId="1698BCD3" wp14:editId="6151C414">
            <wp:extent cx="4936659" cy="69215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7662" cy="693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589A3" w14:textId="1F1CF329" w:rsidR="006A16BD" w:rsidRDefault="006A16BD" w:rsidP="00FC5037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下图中的单选框默认是选择状态，去掉它，然后将研究生系统的网址复制进去，点击添加，然后关闭。</w:t>
      </w:r>
    </w:p>
    <w:p w14:paraId="3C4C62B3" w14:textId="34A92AFC" w:rsidR="006A16BD" w:rsidRDefault="006A16BD" w:rsidP="00FC5037">
      <w:pPr>
        <w:rPr>
          <w:color w:val="FF0000"/>
          <w:szCs w:val="21"/>
        </w:rPr>
      </w:pPr>
      <w:r>
        <w:rPr>
          <w:noProof/>
        </w:rPr>
        <w:lastRenderedPageBreak/>
        <w:drawing>
          <wp:inline distT="0" distB="0" distL="0" distR="0" wp14:anchorId="36DFDBEC" wp14:editId="4504AFA5">
            <wp:extent cx="4314286" cy="4104762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4286" cy="4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E4962" w14:textId="57F16EC7" w:rsidR="004A5680" w:rsidRDefault="004A5680" w:rsidP="00007A88">
      <w:pPr>
        <w:pStyle w:val="a3"/>
        <w:numPr>
          <w:ilvl w:val="0"/>
          <w:numId w:val="2"/>
        </w:numPr>
        <w:ind w:firstLineChars="0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将</w:t>
      </w:r>
      <w:r>
        <w:rPr>
          <w:b/>
          <w:color w:val="FF0000"/>
          <w:szCs w:val="21"/>
        </w:rPr>
        <w:t>所有区域</w:t>
      </w:r>
      <w:r>
        <w:rPr>
          <w:rFonts w:hint="eastAsia"/>
          <w:b/>
          <w:color w:val="FF0000"/>
          <w:szCs w:val="21"/>
        </w:rPr>
        <w:t>重置</w:t>
      </w:r>
      <w:r>
        <w:rPr>
          <w:b/>
          <w:color w:val="FF0000"/>
          <w:szCs w:val="21"/>
        </w:rPr>
        <w:t>为默认级别</w:t>
      </w:r>
      <w:r>
        <w:rPr>
          <w:rFonts w:hint="eastAsia"/>
          <w:b/>
          <w:color w:val="FF0000"/>
          <w:szCs w:val="21"/>
        </w:rPr>
        <w:t>，</w:t>
      </w:r>
      <w:r>
        <w:rPr>
          <w:b/>
          <w:color w:val="FF0000"/>
          <w:szCs w:val="21"/>
        </w:rPr>
        <w:t>启用保护模式</w:t>
      </w:r>
    </w:p>
    <w:p w14:paraId="4A2AE724" w14:textId="5F76B7EA" w:rsidR="004A5680" w:rsidRDefault="004A5680" w:rsidP="004A5680">
      <w:pPr>
        <w:pStyle w:val="a3"/>
        <w:ind w:left="360" w:firstLineChars="0" w:firstLine="0"/>
        <w:rPr>
          <w:b/>
          <w:color w:val="FF0000"/>
          <w:szCs w:val="21"/>
        </w:rPr>
      </w:pPr>
      <w:r>
        <w:rPr>
          <w:noProof/>
        </w:rPr>
        <w:drawing>
          <wp:inline distT="0" distB="0" distL="0" distR="0" wp14:anchorId="687A7F2C" wp14:editId="62FF0C09">
            <wp:extent cx="3634740" cy="4039524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40342" cy="404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AC48B" w14:textId="77777777" w:rsidR="004A5680" w:rsidRDefault="004A5680" w:rsidP="004A5680">
      <w:pPr>
        <w:pStyle w:val="a3"/>
        <w:ind w:left="360" w:firstLineChars="0" w:firstLine="0"/>
        <w:rPr>
          <w:b/>
          <w:color w:val="FF0000"/>
          <w:szCs w:val="21"/>
        </w:rPr>
      </w:pPr>
    </w:p>
    <w:p w14:paraId="58E2DD23" w14:textId="54E1E381" w:rsidR="006A16BD" w:rsidRPr="00007A88" w:rsidRDefault="00007A88" w:rsidP="00007A88">
      <w:pPr>
        <w:pStyle w:val="a3"/>
        <w:numPr>
          <w:ilvl w:val="0"/>
          <w:numId w:val="2"/>
        </w:numPr>
        <w:ind w:firstLineChars="0"/>
        <w:rPr>
          <w:b/>
          <w:color w:val="FF0000"/>
          <w:szCs w:val="21"/>
        </w:rPr>
      </w:pPr>
      <w:r w:rsidRPr="00007A88">
        <w:rPr>
          <w:rFonts w:hint="eastAsia"/>
          <w:b/>
          <w:color w:val="FF0000"/>
          <w:szCs w:val="21"/>
        </w:rPr>
        <w:lastRenderedPageBreak/>
        <w:t>自定义级别设置：</w:t>
      </w:r>
      <w:r w:rsidR="006A16BD" w:rsidRPr="00007A88">
        <w:rPr>
          <w:rFonts w:hint="eastAsia"/>
          <w:b/>
          <w:color w:val="FF0000"/>
          <w:szCs w:val="21"/>
        </w:rPr>
        <w:t>然后点击自定义级别按钮</w:t>
      </w:r>
    </w:p>
    <w:p w14:paraId="158930BA" w14:textId="4FA4E3FC" w:rsidR="006A16BD" w:rsidRDefault="004A5680" w:rsidP="00FC5037">
      <w:pPr>
        <w:rPr>
          <w:color w:val="FF0000"/>
          <w:szCs w:val="21"/>
        </w:rPr>
      </w:pPr>
      <w:r>
        <w:rPr>
          <w:noProof/>
        </w:rPr>
        <w:drawing>
          <wp:inline distT="0" distB="0" distL="0" distR="0" wp14:anchorId="03CB1151" wp14:editId="10ADE2D8">
            <wp:extent cx="4381500" cy="4907955"/>
            <wp:effectExtent l="0" t="0" r="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92126" cy="491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A9BCE" w14:textId="7E85D75E" w:rsidR="006A16BD" w:rsidRDefault="006A16BD" w:rsidP="00FC5037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将所有关于</w:t>
      </w:r>
      <w:proofErr w:type="spellStart"/>
      <w:r>
        <w:rPr>
          <w:rFonts w:hint="eastAsia"/>
          <w:color w:val="FF0000"/>
          <w:szCs w:val="21"/>
        </w:rPr>
        <w:t>activex</w:t>
      </w:r>
      <w:proofErr w:type="spellEnd"/>
      <w:r>
        <w:rPr>
          <w:rFonts w:hint="eastAsia"/>
          <w:color w:val="FF0000"/>
          <w:szCs w:val="21"/>
        </w:rPr>
        <w:t>的选项全部开启，确定，关闭窗口</w:t>
      </w:r>
    </w:p>
    <w:p w14:paraId="199C83D5" w14:textId="6FA422AA" w:rsidR="006A16BD" w:rsidRDefault="006A16BD" w:rsidP="00FC5037">
      <w:pPr>
        <w:rPr>
          <w:color w:val="FF0000"/>
          <w:szCs w:val="21"/>
        </w:rPr>
      </w:pPr>
      <w:r>
        <w:rPr>
          <w:noProof/>
        </w:rPr>
        <w:lastRenderedPageBreak/>
        <w:drawing>
          <wp:inline distT="0" distB="0" distL="0" distR="0" wp14:anchorId="35D77847" wp14:editId="262E0227">
            <wp:extent cx="4609524" cy="5847619"/>
            <wp:effectExtent l="0" t="0" r="635" b="12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09524" cy="5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2B4CB" w14:textId="6392D617" w:rsidR="006A16BD" w:rsidRDefault="006A16BD" w:rsidP="00FC5037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确定后，关闭浏览器，重新打开浏览器即可。</w:t>
      </w:r>
    </w:p>
    <w:p w14:paraId="24569780" w14:textId="0536E02F" w:rsidR="006A16BD" w:rsidRDefault="00007A88" w:rsidP="00007A88">
      <w:pPr>
        <w:pStyle w:val="a3"/>
        <w:numPr>
          <w:ilvl w:val="0"/>
          <w:numId w:val="2"/>
        </w:numPr>
        <w:ind w:firstLineChars="0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浏览器兼容模式设置</w:t>
      </w:r>
    </w:p>
    <w:p w14:paraId="04582C87" w14:textId="45B0DA56" w:rsidR="00B24043" w:rsidRDefault="00B24043" w:rsidP="00007A88">
      <w:pPr>
        <w:rPr>
          <w:color w:val="FF0000"/>
          <w:szCs w:val="21"/>
        </w:rPr>
      </w:pPr>
    </w:p>
    <w:p w14:paraId="2CB4F4EB" w14:textId="2249CD18" w:rsidR="00B24043" w:rsidRPr="00B24043" w:rsidRDefault="00B24043" w:rsidP="00007A88">
      <w:pPr>
        <w:rPr>
          <w:color w:val="FF0000"/>
          <w:szCs w:val="21"/>
        </w:rPr>
      </w:pPr>
      <w:r w:rsidRPr="00B24043">
        <w:rPr>
          <w:rFonts w:hint="eastAsia"/>
          <w:color w:val="FF0000"/>
          <w:szCs w:val="21"/>
        </w:rPr>
        <w:t>如果系统不允许修改安全级别的话，可以按照以下方式调整下兼容性模式。</w:t>
      </w:r>
      <w:r w:rsidRPr="00B24043">
        <w:rPr>
          <w:color w:val="FF0000"/>
          <w:szCs w:val="21"/>
        </w:rPr>
        <w:cr/>
        <w:t>浏览器 设置——开发人员工具——仿真——用户代理字符串（选择IE9）</w:t>
      </w:r>
    </w:p>
    <w:p w14:paraId="13AD795C" w14:textId="049031FF" w:rsidR="00007A88" w:rsidRDefault="00007A88" w:rsidP="00007A88">
      <w:pPr>
        <w:rPr>
          <w:color w:val="FF0000"/>
          <w:szCs w:val="21"/>
        </w:rPr>
      </w:pPr>
      <w:r>
        <w:rPr>
          <w:noProof/>
        </w:rPr>
        <w:lastRenderedPageBreak/>
        <w:drawing>
          <wp:inline distT="0" distB="0" distL="0" distR="0" wp14:anchorId="0492B859" wp14:editId="45473C46">
            <wp:extent cx="5274310" cy="2966720"/>
            <wp:effectExtent l="0" t="0" r="2540" b="50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AC2A7" w14:textId="256A514B" w:rsidR="006D2567" w:rsidRDefault="006D2567" w:rsidP="00007A88">
      <w:pPr>
        <w:rPr>
          <w:color w:val="FF0000"/>
          <w:szCs w:val="21"/>
        </w:rPr>
      </w:pPr>
    </w:p>
    <w:p w14:paraId="7ABD6ECD" w14:textId="5050B664" w:rsidR="006D2567" w:rsidRDefault="006D2567" w:rsidP="00007A88">
      <w:pPr>
        <w:rPr>
          <w:color w:val="FF0000"/>
          <w:szCs w:val="21"/>
        </w:rPr>
      </w:pPr>
    </w:p>
    <w:p w14:paraId="43720759" w14:textId="6E3690B0" w:rsidR="006D2567" w:rsidRPr="006D2567" w:rsidRDefault="006D2567" w:rsidP="00007A88">
      <w:pPr>
        <w:rPr>
          <w:rFonts w:ascii="宋体" w:eastAsia="宋体" w:hAnsi="宋体"/>
          <w:sz w:val="28"/>
          <w:szCs w:val="28"/>
        </w:rPr>
      </w:pPr>
      <w:r w:rsidRPr="006D2567">
        <w:rPr>
          <w:rFonts w:ascii="宋体" w:eastAsia="宋体" w:hAnsi="宋体" w:hint="eastAsia"/>
          <w:sz w:val="28"/>
          <w:szCs w:val="28"/>
        </w:rPr>
        <w:t>三、如果以上设置执行之后</w:t>
      </w:r>
      <w:r w:rsidRPr="00862256">
        <w:rPr>
          <w:rFonts w:ascii="宋体" w:eastAsia="宋体" w:hAnsi="宋体" w:hint="eastAsia"/>
          <w:color w:val="FF0000"/>
          <w:sz w:val="28"/>
          <w:szCs w:val="28"/>
        </w:rPr>
        <w:t>仍无法操作</w:t>
      </w:r>
      <w:r w:rsidRPr="006D2567">
        <w:rPr>
          <w:rFonts w:ascii="宋体" w:eastAsia="宋体" w:hAnsi="宋体" w:hint="eastAsia"/>
          <w:sz w:val="28"/>
          <w:szCs w:val="28"/>
        </w:rPr>
        <w:t>，请按照以下链接</w:t>
      </w:r>
      <w:proofErr w:type="gramStart"/>
      <w:r w:rsidRPr="006D2567">
        <w:rPr>
          <w:rFonts w:ascii="宋体" w:eastAsia="宋体" w:hAnsi="宋体" w:hint="eastAsia"/>
          <w:sz w:val="28"/>
          <w:szCs w:val="28"/>
        </w:rPr>
        <w:t>下载傲游浏览器</w:t>
      </w:r>
      <w:proofErr w:type="gramEnd"/>
      <w:r w:rsidRPr="006D2567">
        <w:rPr>
          <w:rFonts w:ascii="宋体" w:eastAsia="宋体" w:hAnsi="宋体" w:hint="eastAsia"/>
          <w:sz w:val="28"/>
          <w:szCs w:val="28"/>
        </w:rPr>
        <w:t>。</w:t>
      </w:r>
    </w:p>
    <w:p w14:paraId="3E59A666" w14:textId="2BB112F1" w:rsidR="006D2567" w:rsidRDefault="006D2567" w:rsidP="00007A88">
      <w:pPr>
        <w:rPr>
          <w:rFonts w:ascii="宋体" w:eastAsia="宋体" w:hAnsi="宋体" w:cs="Tahoma"/>
          <w:sz w:val="28"/>
          <w:szCs w:val="28"/>
        </w:rPr>
      </w:pPr>
      <w:r w:rsidRPr="006D2567">
        <w:rPr>
          <w:rFonts w:ascii="宋体" w:eastAsia="宋体" w:hAnsi="宋体" w:cs="Tahoma"/>
          <w:sz w:val="28"/>
          <w:szCs w:val="28"/>
        </w:rPr>
        <w:t>链接：</w:t>
      </w:r>
      <w:r w:rsidR="00034587">
        <w:fldChar w:fldCharType="begin"/>
      </w:r>
      <w:r w:rsidR="00034587">
        <w:instrText xml:space="preserve"> HYPERLINK "https://pan.baidu.com/s/1ZRyU-Y8DRbhtrV-2vpOV1Q" </w:instrText>
      </w:r>
      <w:r w:rsidR="00034587">
        <w:fldChar w:fldCharType="separate"/>
      </w:r>
      <w:r w:rsidRPr="006D2567">
        <w:rPr>
          <w:rStyle w:val="a9"/>
          <w:rFonts w:ascii="宋体" w:eastAsia="宋体" w:hAnsi="宋体" w:cs="Tahoma"/>
          <w:color w:val="auto"/>
          <w:sz w:val="28"/>
          <w:szCs w:val="28"/>
        </w:rPr>
        <w:t>https://pan.baidu.com/s/1ZRyU-Y8DRbhtrV-2vpOV1Q</w:t>
      </w:r>
      <w:r w:rsidR="00034587">
        <w:rPr>
          <w:rStyle w:val="a9"/>
          <w:rFonts w:ascii="宋体" w:eastAsia="宋体" w:hAnsi="宋体" w:cs="Tahoma"/>
          <w:color w:val="auto"/>
          <w:sz w:val="28"/>
          <w:szCs w:val="28"/>
        </w:rPr>
        <w:fldChar w:fldCharType="end"/>
      </w:r>
      <w:r w:rsidRPr="006D2567">
        <w:rPr>
          <w:rFonts w:ascii="宋体" w:eastAsia="宋体" w:hAnsi="宋体" w:cs="Tahoma"/>
          <w:sz w:val="28"/>
          <w:szCs w:val="28"/>
        </w:rPr>
        <w:t xml:space="preserve"> </w:t>
      </w:r>
      <w:r w:rsidRPr="006D2567">
        <w:rPr>
          <w:rFonts w:ascii="宋体" w:eastAsia="宋体" w:hAnsi="宋体" w:cs="Tahoma"/>
          <w:sz w:val="28"/>
          <w:szCs w:val="28"/>
        </w:rPr>
        <w:br/>
        <w:t>提取码：</w:t>
      </w:r>
      <w:proofErr w:type="spellStart"/>
      <w:proofErr w:type="gramStart"/>
      <w:r w:rsidRPr="006D2567">
        <w:rPr>
          <w:rFonts w:ascii="宋体" w:eastAsia="宋体" w:hAnsi="宋体" w:cs="Tahoma"/>
          <w:sz w:val="28"/>
          <w:szCs w:val="28"/>
        </w:rPr>
        <w:t>kgyj</w:t>
      </w:r>
      <w:proofErr w:type="spellEnd"/>
      <w:proofErr w:type="gramEnd"/>
    </w:p>
    <w:p w14:paraId="43306525" w14:textId="7DB9E7EA" w:rsidR="00E3301E" w:rsidRPr="006D2567" w:rsidRDefault="00E3301E" w:rsidP="00007A8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Tahoma" w:hint="eastAsia"/>
          <w:sz w:val="28"/>
          <w:szCs w:val="28"/>
        </w:rPr>
        <w:t>注：</w:t>
      </w:r>
      <w:proofErr w:type="gramStart"/>
      <w:r w:rsidRPr="006D2567">
        <w:rPr>
          <w:rFonts w:ascii="宋体" w:eastAsia="宋体" w:hAnsi="宋体" w:hint="eastAsia"/>
          <w:sz w:val="28"/>
          <w:szCs w:val="28"/>
        </w:rPr>
        <w:t>傲游浏览器</w:t>
      </w:r>
      <w:proofErr w:type="gramEnd"/>
      <w:r>
        <w:rPr>
          <w:rFonts w:ascii="宋体" w:eastAsia="宋体" w:hAnsi="宋体" w:hint="eastAsia"/>
          <w:sz w:val="28"/>
          <w:szCs w:val="28"/>
        </w:rPr>
        <w:t>需设置为兼容IE模式。</w:t>
      </w:r>
    </w:p>
    <w:sectPr w:rsidR="00E3301E" w:rsidRPr="006D2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12F0D" w14:textId="77777777" w:rsidR="00034587" w:rsidRDefault="00034587" w:rsidP="00B24043">
      <w:r>
        <w:separator/>
      </w:r>
    </w:p>
  </w:endnote>
  <w:endnote w:type="continuationSeparator" w:id="0">
    <w:p w14:paraId="1324B4D1" w14:textId="77777777" w:rsidR="00034587" w:rsidRDefault="00034587" w:rsidP="00B2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BBC21" w14:textId="77777777" w:rsidR="00034587" w:rsidRDefault="00034587" w:rsidP="00B24043">
      <w:r>
        <w:separator/>
      </w:r>
    </w:p>
  </w:footnote>
  <w:footnote w:type="continuationSeparator" w:id="0">
    <w:p w14:paraId="0DBE0874" w14:textId="77777777" w:rsidR="00034587" w:rsidRDefault="00034587" w:rsidP="00B24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033D"/>
    <w:multiLevelType w:val="hybridMultilevel"/>
    <w:tmpl w:val="C04A9148"/>
    <w:lvl w:ilvl="0" w:tplc="14685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7C2EDC"/>
    <w:multiLevelType w:val="hybridMultilevel"/>
    <w:tmpl w:val="D60ACBEC"/>
    <w:lvl w:ilvl="0" w:tplc="6A00F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283FCA"/>
    <w:multiLevelType w:val="hybridMultilevel"/>
    <w:tmpl w:val="D7D8FCD2"/>
    <w:lvl w:ilvl="0" w:tplc="22BAB3B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17"/>
    <w:rsid w:val="00007A88"/>
    <w:rsid w:val="00034587"/>
    <w:rsid w:val="0004473E"/>
    <w:rsid w:val="00046598"/>
    <w:rsid w:val="000C79F0"/>
    <w:rsid w:val="000D2C57"/>
    <w:rsid w:val="00184AE9"/>
    <w:rsid w:val="001C429D"/>
    <w:rsid w:val="00423389"/>
    <w:rsid w:val="004A5680"/>
    <w:rsid w:val="00536ED1"/>
    <w:rsid w:val="00570DF4"/>
    <w:rsid w:val="006862A5"/>
    <w:rsid w:val="006A16BD"/>
    <w:rsid w:val="006B766D"/>
    <w:rsid w:val="006D2567"/>
    <w:rsid w:val="007C0FD7"/>
    <w:rsid w:val="007D202C"/>
    <w:rsid w:val="00862256"/>
    <w:rsid w:val="009E6B17"/>
    <w:rsid w:val="00A7282F"/>
    <w:rsid w:val="00B24043"/>
    <w:rsid w:val="00B7157E"/>
    <w:rsid w:val="00BC131F"/>
    <w:rsid w:val="00DD654D"/>
    <w:rsid w:val="00DD7A7D"/>
    <w:rsid w:val="00DD7F11"/>
    <w:rsid w:val="00E3301E"/>
    <w:rsid w:val="00E8072B"/>
    <w:rsid w:val="00F24D4C"/>
    <w:rsid w:val="00F7426C"/>
    <w:rsid w:val="00FC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E9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037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FC50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C5037"/>
    <w:rPr>
      <w:b/>
      <w:bCs/>
    </w:rPr>
  </w:style>
  <w:style w:type="paragraph" w:styleId="a6">
    <w:name w:val="Title"/>
    <w:basedOn w:val="a"/>
    <w:next w:val="a"/>
    <w:link w:val="Char"/>
    <w:uiPriority w:val="10"/>
    <w:qFormat/>
    <w:rsid w:val="00DD7F1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6"/>
    <w:uiPriority w:val="10"/>
    <w:rsid w:val="00DD7F1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header"/>
    <w:basedOn w:val="a"/>
    <w:link w:val="Char0"/>
    <w:uiPriority w:val="99"/>
    <w:unhideWhenUsed/>
    <w:rsid w:val="00B24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24043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240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24043"/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6D2567"/>
    <w:rPr>
      <w:color w:val="0000FF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0D2C57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0D2C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037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FC50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C5037"/>
    <w:rPr>
      <w:b/>
      <w:bCs/>
    </w:rPr>
  </w:style>
  <w:style w:type="paragraph" w:styleId="a6">
    <w:name w:val="Title"/>
    <w:basedOn w:val="a"/>
    <w:next w:val="a"/>
    <w:link w:val="Char"/>
    <w:uiPriority w:val="10"/>
    <w:qFormat/>
    <w:rsid w:val="00DD7F1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6"/>
    <w:uiPriority w:val="10"/>
    <w:rsid w:val="00DD7F1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header"/>
    <w:basedOn w:val="a"/>
    <w:link w:val="Char0"/>
    <w:uiPriority w:val="99"/>
    <w:unhideWhenUsed/>
    <w:rsid w:val="00B24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24043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240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24043"/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6D2567"/>
    <w:rPr>
      <w:color w:val="0000FF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0D2C57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0D2C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Yadong Wang</dc:creator>
  <cp:lastModifiedBy>admin</cp:lastModifiedBy>
  <cp:revision>3</cp:revision>
  <dcterms:created xsi:type="dcterms:W3CDTF">2020-10-13T09:05:00Z</dcterms:created>
  <dcterms:modified xsi:type="dcterms:W3CDTF">2020-10-13T09:06:00Z</dcterms:modified>
</cp:coreProperties>
</file>